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728D3" w14:textId="77777777" w:rsidR="00D10EDC" w:rsidRDefault="00D10EDC" w:rsidP="00D10EDC">
      <w:pPr>
        <w:pStyle w:val="CRCoverPage"/>
        <w:tabs>
          <w:tab w:val="right" w:pos="9638"/>
        </w:tabs>
        <w:spacing w:after="0"/>
        <w:rPr>
          <w:rFonts w:cs="Arial"/>
          <w:b/>
          <w:noProof/>
          <w:sz w:val="24"/>
        </w:rPr>
      </w:pPr>
      <w:r>
        <w:rPr>
          <w:rFonts w:cs="Arial"/>
          <w:b/>
          <w:noProof/>
          <w:sz w:val="24"/>
        </w:rPr>
        <w:t>SA WG2 Meeting #S2-163</w:t>
      </w:r>
      <w:r>
        <w:rPr>
          <w:rFonts w:cs="Arial"/>
          <w:b/>
          <w:noProof/>
          <w:sz w:val="24"/>
        </w:rPr>
        <w:tab/>
        <w:t>S2-2406847</w:t>
      </w:r>
    </w:p>
    <w:p w14:paraId="6B0745BD" w14:textId="77777777" w:rsidR="00D10EDC" w:rsidRDefault="00D10EDC" w:rsidP="00D10EDC">
      <w:pPr>
        <w:pStyle w:val="CRCoverPage"/>
        <w:pBdr>
          <w:bottom w:val="single" w:sz="6" w:space="0" w:color="auto"/>
        </w:pBdr>
        <w:tabs>
          <w:tab w:val="right" w:pos="9638"/>
        </w:tabs>
        <w:spacing w:after="0"/>
        <w:rPr>
          <w:rFonts w:cs="Arial"/>
          <w:b/>
          <w:noProof/>
          <w:sz w:val="24"/>
        </w:rPr>
      </w:pPr>
      <w:r>
        <w:rPr>
          <w:rFonts w:cs="Arial"/>
          <w:b/>
          <w:noProof/>
          <w:sz w:val="24"/>
        </w:rPr>
        <w:t>27 - 31 May, 2024, Jeju, South Korea</w:t>
      </w:r>
    </w:p>
    <w:p w14:paraId="0C123B8F" w14:textId="20C61B05" w:rsidR="00D10EDC" w:rsidRPr="00D10EDC" w:rsidRDefault="00D10EDC" w:rsidP="00D10EDC">
      <w:pPr>
        <w:pStyle w:val="CRCoverPage"/>
        <w:tabs>
          <w:tab w:val="right" w:pos="9638"/>
        </w:tabs>
        <w:spacing w:after="0"/>
        <w:rPr>
          <w:rFonts w:cs="Arial"/>
          <w:b/>
          <w:noProof/>
          <w:sz w:val="24"/>
        </w:rPr>
      </w:pPr>
    </w:p>
    <w:p w14:paraId="7B907F8B" w14:textId="77777777" w:rsidR="00D10EDC" w:rsidRDefault="00D10EDC" w:rsidP="004D6698">
      <w:pPr>
        <w:pStyle w:val="CRCoverPage"/>
        <w:tabs>
          <w:tab w:val="right" w:pos="9639"/>
        </w:tabs>
        <w:spacing w:after="0"/>
        <w:rPr>
          <w:b/>
          <w:noProof/>
          <w:sz w:val="24"/>
        </w:rPr>
      </w:pPr>
    </w:p>
    <w:p w14:paraId="1CC8066D" w14:textId="32838BA1" w:rsidR="004D6698" w:rsidRDefault="004D6698" w:rsidP="004D6698">
      <w:pPr>
        <w:pStyle w:val="CRCoverPage"/>
        <w:tabs>
          <w:tab w:val="right" w:pos="9639"/>
        </w:tabs>
        <w:spacing w:after="0"/>
        <w:rPr>
          <w:b/>
          <w:noProof/>
          <w:sz w:val="24"/>
        </w:rPr>
      </w:pPr>
      <w:r>
        <w:rPr>
          <w:b/>
          <w:noProof/>
          <w:sz w:val="24"/>
        </w:rPr>
        <w:t>3GPP TSG-SA WG6 Meeting #61</w:t>
      </w:r>
      <w:r>
        <w:rPr>
          <w:b/>
          <w:noProof/>
          <w:sz w:val="24"/>
        </w:rPr>
        <w:tab/>
        <w:t>S6-</w:t>
      </w:r>
      <w:r w:rsidR="00887BD6">
        <w:rPr>
          <w:b/>
          <w:noProof/>
          <w:sz w:val="24"/>
        </w:rPr>
        <w:t>242733</w:t>
      </w:r>
    </w:p>
    <w:p w14:paraId="40AB3D98" w14:textId="265FBE2B" w:rsidR="004D6698" w:rsidRDefault="004D6698" w:rsidP="004D669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24</w:t>
      </w:r>
      <w:r w:rsidR="00887BD6">
        <w:rPr>
          <w:b/>
          <w:noProof/>
          <w:sz w:val="24"/>
        </w:rPr>
        <w:t>2713_</w:t>
      </w:r>
      <w:r w:rsidR="00EF3608">
        <w:rPr>
          <w:b/>
          <w:noProof/>
          <w:sz w:val="24"/>
        </w:rPr>
        <w:t>2502_was_</w:t>
      </w:r>
      <w:r>
        <w:rPr>
          <w:b/>
          <w:noProof/>
          <w:sz w:val="24"/>
        </w:rPr>
        <w:t>2</w:t>
      </w:r>
      <w:r w:rsidR="00E5577C">
        <w:rPr>
          <w:b/>
          <w:noProof/>
          <w:sz w:val="24"/>
        </w:rPr>
        <w:t>033</w:t>
      </w:r>
      <w:r>
        <w:rPr>
          <w:b/>
          <w:noProof/>
          <w:sz w:val="24"/>
        </w:rPr>
        <w:t>)</w:t>
      </w:r>
    </w:p>
    <w:p w14:paraId="697CA546" w14:textId="77777777" w:rsidR="00B97703" w:rsidRDefault="00B97703">
      <w:pPr>
        <w:rPr>
          <w:rFonts w:ascii="Arial" w:hAnsi="Arial" w:cs="Arial"/>
        </w:rPr>
      </w:pPr>
    </w:p>
    <w:p w14:paraId="6DDD6291" w14:textId="58251CC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85275">
        <w:rPr>
          <w:rFonts w:ascii="Arial" w:hAnsi="Arial" w:cs="Arial"/>
          <w:b/>
          <w:sz w:val="22"/>
          <w:szCs w:val="22"/>
        </w:rPr>
        <w:t xml:space="preserve">Reply </w:t>
      </w:r>
      <w:r w:rsidR="00F8433B" w:rsidRPr="00F8433B">
        <w:rPr>
          <w:rFonts w:ascii="Arial" w:hAnsi="Arial" w:cs="Arial"/>
          <w:b/>
          <w:sz w:val="22"/>
          <w:szCs w:val="22"/>
        </w:rPr>
        <w:t>LS on ECS Configuration Information</w:t>
      </w:r>
    </w:p>
    <w:p w14:paraId="611B4358" w14:textId="51ECB3F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C6DCC" w:rsidRPr="003C6DCC">
        <w:rPr>
          <w:rFonts w:ascii="Arial" w:hAnsi="Arial" w:cs="Arial"/>
          <w:b/>
          <w:bCs/>
          <w:sz w:val="22"/>
          <w:szCs w:val="22"/>
        </w:rPr>
        <w:t>S6-242010</w:t>
      </w:r>
      <w:r w:rsidR="003C6DCC">
        <w:rPr>
          <w:rFonts w:ascii="Arial" w:hAnsi="Arial" w:cs="Arial"/>
          <w:b/>
          <w:bCs/>
          <w:sz w:val="22"/>
          <w:szCs w:val="22"/>
        </w:rPr>
        <w:t xml:space="preserve"> (</w:t>
      </w:r>
      <w:r w:rsidR="003C6DCC" w:rsidRPr="003C6DCC">
        <w:rPr>
          <w:rFonts w:ascii="Arial" w:hAnsi="Arial" w:cs="Arial"/>
          <w:b/>
          <w:bCs/>
          <w:sz w:val="22"/>
          <w:szCs w:val="22"/>
        </w:rPr>
        <w:t>C1-242674</w:t>
      </w:r>
      <w:r w:rsidR="003C6DCC">
        <w:rPr>
          <w:rFonts w:ascii="Arial" w:hAnsi="Arial" w:cs="Arial"/>
          <w:b/>
          <w:bCs/>
          <w:sz w:val="22"/>
          <w:szCs w:val="22"/>
        </w:rPr>
        <w:t>)</w:t>
      </w:r>
      <w:r w:rsidRPr="00B97703">
        <w:rPr>
          <w:rFonts w:ascii="Arial" w:hAnsi="Arial" w:cs="Arial"/>
          <w:b/>
          <w:bCs/>
          <w:sz w:val="22"/>
          <w:szCs w:val="22"/>
        </w:rPr>
        <w:t xml:space="preserve"> on </w:t>
      </w:r>
      <w:r w:rsidR="003C6DCC" w:rsidRPr="00F8433B">
        <w:rPr>
          <w:rFonts w:ascii="Arial" w:hAnsi="Arial" w:cs="Arial"/>
          <w:b/>
          <w:sz w:val="22"/>
          <w:szCs w:val="22"/>
        </w:rPr>
        <w:t>ECS Configuration Information</w:t>
      </w:r>
      <w:r>
        <w:rPr>
          <w:rFonts w:ascii="Arial" w:hAnsi="Arial" w:cs="Arial"/>
          <w:b/>
          <w:bCs/>
          <w:sz w:val="22"/>
          <w:szCs w:val="22"/>
        </w:rPr>
        <w:t xml:space="preserve"> </w:t>
      </w:r>
      <w:r w:rsidRPr="00B97703">
        <w:rPr>
          <w:rFonts w:ascii="Arial" w:hAnsi="Arial" w:cs="Arial"/>
          <w:b/>
          <w:bCs/>
          <w:sz w:val="22"/>
          <w:szCs w:val="22"/>
        </w:rPr>
        <w:t xml:space="preserve">from </w:t>
      </w:r>
      <w:r w:rsidR="003C6DCC">
        <w:rPr>
          <w:rFonts w:ascii="Arial" w:hAnsi="Arial" w:cs="Arial"/>
          <w:b/>
          <w:bCs/>
          <w:sz w:val="22"/>
          <w:szCs w:val="22"/>
        </w:rPr>
        <w:t>CT1</w:t>
      </w:r>
    </w:p>
    <w:p w14:paraId="6DF36BBF" w14:textId="1B9CCE9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8433B">
        <w:rPr>
          <w:rFonts w:ascii="Arial" w:hAnsi="Arial" w:cs="Arial"/>
          <w:b/>
          <w:bCs/>
          <w:sz w:val="22"/>
          <w:szCs w:val="22"/>
        </w:rPr>
        <w:t>Rel-18</w:t>
      </w:r>
    </w:p>
    <w:bookmarkEnd w:id="2"/>
    <w:bookmarkEnd w:id="3"/>
    <w:bookmarkEnd w:id="4"/>
    <w:p w14:paraId="2E7963FE" w14:textId="3A17E55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8433B">
        <w:rPr>
          <w:rFonts w:ascii="Arial" w:hAnsi="Arial" w:cs="Arial"/>
          <w:b/>
          <w:bCs/>
          <w:sz w:val="22"/>
          <w:szCs w:val="22"/>
        </w:rPr>
        <w:t>EDGE</w:t>
      </w:r>
      <w:r w:rsidR="00F8433B" w:rsidRPr="00F8433B">
        <w:rPr>
          <w:rFonts w:ascii="Arial" w:hAnsi="Arial" w:cs="Arial"/>
          <w:b/>
          <w:bCs/>
          <w:sz w:val="22"/>
          <w:szCs w:val="22"/>
        </w:rPr>
        <w:t>_Ph2/E</w:t>
      </w:r>
      <w:r w:rsidR="00F8433B">
        <w:rPr>
          <w:rFonts w:ascii="Arial" w:hAnsi="Arial" w:cs="Arial"/>
          <w:b/>
          <w:bCs/>
          <w:sz w:val="22"/>
          <w:szCs w:val="22"/>
        </w:rPr>
        <w:t>DGEAPP</w:t>
      </w:r>
      <w:r w:rsidR="00F8433B" w:rsidRPr="00F8433B">
        <w:rPr>
          <w:rFonts w:ascii="Arial" w:hAnsi="Arial" w:cs="Arial"/>
          <w:b/>
          <w:bCs/>
          <w:sz w:val="22"/>
          <w:szCs w:val="22"/>
        </w:rPr>
        <w:t>_Ph2</w:t>
      </w:r>
    </w:p>
    <w:p w14:paraId="01FDC671" w14:textId="77777777" w:rsidR="00B97703" w:rsidRPr="004E3939" w:rsidRDefault="00B97703">
      <w:pPr>
        <w:spacing w:after="60"/>
        <w:ind w:left="1985" w:hanging="1985"/>
        <w:rPr>
          <w:rFonts w:ascii="Arial" w:hAnsi="Arial" w:cs="Arial"/>
          <w:b/>
          <w:sz w:val="22"/>
          <w:szCs w:val="22"/>
        </w:rPr>
      </w:pPr>
    </w:p>
    <w:p w14:paraId="7FB2953E" w14:textId="5F2E1FA6"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A30C95">
        <w:rPr>
          <w:rFonts w:ascii="Arial" w:hAnsi="Arial" w:cs="Arial"/>
          <w:b/>
          <w:sz w:val="22"/>
          <w:szCs w:val="22"/>
        </w:rPr>
        <w:t>SA6</w:t>
      </w:r>
      <w:bookmarkEnd w:id="5"/>
      <w:bookmarkEnd w:id="6"/>
      <w:bookmarkEnd w:id="7"/>
    </w:p>
    <w:p w14:paraId="01147493" w14:textId="7EAE5C5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8433B">
        <w:rPr>
          <w:rFonts w:ascii="Arial" w:hAnsi="Arial" w:cs="Arial"/>
          <w:b/>
          <w:bCs/>
          <w:sz w:val="22"/>
          <w:szCs w:val="22"/>
        </w:rPr>
        <w:t>CT1</w:t>
      </w:r>
    </w:p>
    <w:p w14:paraId="08C8D7FD" w14:textId="547BB5DC"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F8433B">
        <w:rPr>
          <w:rFonts w:ascii="Arial" w:hAnsi="Arial" w:cs="Arial"/>
          <w:b/>
          <w:bCs/>
          <w:sz w:val="22"/>
          <w:szCs w:val="22"/>
        </w:rPr>
        <w:t>SA2, SA3, CT3, CT4</w:t>
      </w:r>
    </w:p>
    <w:bookmarkEnd w:id="8"/>
    <w:bookmarkEnd w:id="9"/>
    <w:p w14:paraId="1C12BB50" w14:textId="77777777" w:rsidR="00B97703" w:rsidRDefault="00B97703">
      <w:pPr>
        <w:spacing w:after="60"/>
        <w:ind w:left="1985" w:hanging="1985"/>
        <w:rPr>
          <w:rFonts w:ascii="Arial" w:hAnsi="Arial" w:cs="Arial"/>
          <w:bCs/>
        </w:rPr>
      </w:pPr>
    </w:p>
    <w:p w14:paraId="15A8A619" w14:textId="664867D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3C6DCC">
        <w:rPr>
          <w:rFonts w:ascii="Arial" w:hAnsi="Arial" w:cs="Arial"/>
          <w:b/>
          <w:bCs/>
          <w:sz w:val="22"/>
          <w:szCs w:val="22"/>
        </w:rPr>
        <w:t>Hyesung Kim</w:t>
      </w:r>
    </w:p>
    <w:p w14:paraId="01F8C77E" w14:textId="02C5A07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C6DCC">
        <w:rPr>
          <w:rFonts w:ascii="Arial" w:hAnsi="Arial" w:cs="Arial"/>
          <w:b/>
          <w:bCs/>
          <w:sz w:val="22"/>
          <w:szCs w:val="22"/>
        </w:rPr>
        <w:t>hs1207.kim@samsung.com</w:t>
      </w:r>
    </w:p>
    <w:p w14:paraId="4009E3A9" w14:textId="72AACA6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BB4408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00EE5">
        <w:rPr>
          <w:rFonts w:ascii="Arial" w:hAnsi="Arial" w:cs="Arial"/>
          <w:bCs/>
        </w:rPr>
        <w:t>N/A</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0D965630" w14:textId="7D34C18C" w:rsidR="002013DC" w:rsidRDefault="002013DC" w:rsidP="000F6242">
      <w:pPr>
        <w:rPr>
          <w:rFonts w:ascii="Arial" w:hAnsi="Arial" w:cs="Arial"/>
          <w:lang w:eastAsia="ko-KR"/>
        </w:rPr>
      </w:pPr>
      <w:r>
        <w:rPr>
          <w:rFonts w:ascii="Arial" w:hAnsi="Arial" w:cs="Arial" w:hint="eastAsia"/>
          <w:lang w:eastAsia="ko-KR"/>
        </w:rPr>
        <w:t>SA6 would like to provide response on the question from CT1 as follows:</w:t>
      </w:r>
    </w:p>
    <w:p w14:paraId="6BF207E0" w14:textId="11AE394E" w:rsidR="002013DC" w:rsidRDefault="002013DC" w:rsidP="004F0590">
      <w:pPr>
        <w:jc w:val="both"/>
        <w:rPr>
          <w:rFonts w:ascii="Arial" w:hAnsi="Arial" w:cs="Arial"/>
          <w:lang w:eastAsia="ko-KR"/>
        </w:rPr>
      </w:pPr>
      <w:r>
        <w:rPr>
          <w:rFonts w:ascii="Arial" w:hAnsi="Arial" w:cs="Arial"/>
          <w:lang w:eastAsia="ko-KR"/>
        </w:rPr>
        <w:t>SA</w:t>
      </w:r>
      <w:r w:rsidR="00833F12">
        <w:rPr>
          <w:rFonts w:ascii="Arial" w:hAnsi="Arial" w:cs="Arial"/>
          <w:lang w:eastAsia="ko-KR"/>
        </w:rPr>
        <w:t>6</w:t>
      </w:r>
      <w:r>
        <w:rPr>
          <w:rFonts w:ascii="Arial" w:hAnsi="Arial" w:cs="Arial"/>
          <w:lang w:eastAsia="ko-KR"/>
        </w:rPr>
        <w:t xml:space="preserve"> Answer to Q2</w:t>
      </w:r>
      <w:r w:rsidR="00EF3608">
        <w:rPr>
          <w:rFonts w:ascii="Arial" w:hAnsi="Arial" w:cs="Arial"/>
          <w:lang w:eastAsia="ko-KR"/>
        </w:rPr>
        <w:t xml:space="preserve"> “</w:t>
      </w:r>
      <w:r w:rsidR="00EF3608" w:rsidRPr="00404A54">
        <w:rPr>
          <w:rFonts w:ascii="Arial" w:hAnsi="Arial" w:cs="Arial"/>
        </w:rPr>
        <w:t>Can SA6 clarify if the list of supported PLMNs specified in 23.558 is intended to be sent to the UE, and if the existing PLMN-ID IE in TS 23.502 does not suffice?</w:t>
      </w:r>
      <w:r w:rsidR="00EF3608">
        <w:rPr>
          <w:rFonts w:ascii="Arial" w:hAnsi="Arial" w:cs="Arial"/>
        </w:rPr>
        <w:t>”</w:t>
      </w:r>
      <w:r w:rsidR="00EF3608">
        <w:rPr>
          <w:rFonts w:ascii="Arial" w:hAnsi="Arial" w:cs="Arial"/>
          <w:lang w:eastAsia="ko-KR"/>
        </w:rPr>
        <w:t xml:space="preserve"> as follows:</w:t>
      </w:r>
    </w:p>
    <w:p w14:paraId="3F3FA802" w14:textId="77777777" w:rsidR="004F0590" w:rsidRDefault="002013DC" w:rsidP="00FF0666">
      <w:pPr>
        <w:ind w:leftChars="100" w:left="200"/>
        <w:rPr>
          <w:rFonts w:ascii="Arial" w:hAnsi="Arial" w:cs="Arial"/>
        </w:rPr>
      </w:pPr>
      <w:r>
        <w:rPr>
          <w:rFonts w:ascii="Arial" w:hAnsi="Arial" w:cs="Arial"/>
        </w:rPr>
        <w:t>SA6 clarifies that the list of supported PLMN</w:t>
      </w:r>
      <w:r w:rsidR="004B33C0">
        <w:rPr>
          <w:rFonts w:ascii="Arial" w:hAnsi="Arial" w:cs="Arial"/>
        </w:rPr>
        <w:t>(</w:t>
      </w:r>
      <w:r>
        <w:rPr>
          <w:rFonts w:ascii="Arial" w:hAnsi="Arial" w:cs="Arial"/>
        </w:rPr>
        <w:t>s</w:t>
      </w:r>
      <w:r w:rsidR="004B33C0">
        <w:rPr>
          <w:rFonts w:ascii="Arial" w:hAnsi="Arial" w:cs="Arial"/>
        </w:rPr>
        <w:t>)</w:t>
      </w:r>
      <w:r>
        <w:rPr>
          <w:rFonts w:ascii="Arial" w:hAnsi="Arial" w:cs="Arial"/>
        </w:rPr>
        <w:t xml:space="preserve"> in </w:t>
      </w:r>
      <w:r w:rsidR="004B33C0">
        <w:rPr>
          <w:rFonts w:ascii="Arial" w:hAnsi="Arial" w:cs="Arial"/>
        </w:rPr>
        <w:t xml:space="preserve">TS </w:t>
      </w:r>
      <w:r>
        <w:rPr>
          <w:rFonts w:ascii="Arial" w:hAnsi="Arial" w:cs="Arial"/>
        </w:rPr>
        <w:t>23.558 is intended to be sent to the EEC in the UE.</w:t>
      </w:r>
    </w:p>
    <w:p w14:paraId="24CAB17F" w14:textId="5EBB82A1" w:rsidR="00FF0666" w:rsidRPr="000F6242" w:rsidRDefault="004F0590" w:rsidP="00FF0666">
      <w:pPr>
        <w:ind w:leftChars="100" w:left="200"/>
        <w:rPr>
          <w:i/>
          <w:iCs/>
          <w:color w:val="0070C0"/>
        </w:rPr>
      </w:pPr>
      <w:r>
        <w:rPr>
          <w:rFonts w:ascii="Arial" w:hAnsi="Arial" w:cs="Arial"/>
        </w:rPr>
        <w:t>SA6 clarifies that</w:t>
      </w:r>
      <w:r w:rsidR="006F5901">
        <w:rPr>
          <w:rFonts w:ascii="Arial" w:hAnsi="Arial" w:cs="Arial"/>
        </w:rPr>
        <w:t xml:space="preserve"> that the existing PLMN ID IE </w:t>
      </w:r>
      <w:r w:rsidR="008B6262" w:rsidRPr="00C61ABD">
        <w:rPr>
          <w:rFonts w:ascii="Arial" w:hAnsi="Arial" w:cs="Arial"/>
        </w:rPr>
        <w:t xml:space="preserve">in Table 4.15.6.3d-1 </w:t>
      </w:r>
      <w:r w:rsidR="008B6262">
        <w:rPr>
          <w:rFonts w:ascii="Arial" w:hAnsi="Arial" w:cs="Arial"/>
        </w:rPr>
        <w:t>(</w:t>
      </w:r>
      <w:r w:rsidR="008B6262" w:rsidRPr="00C61ABD">
        <w:rPr>
          <w:rFonts w:ascii="Arial" w:hAnsi="Arial" w:cs="Arial"/>
        </w:rPr>
        <w:t>TS</w:t>
      </w:r>
      <w:r w:rsidR="008B6262">
        <w:rPr>
          <w:rFonts w:ascii="Arial" w:hAnsi="Arial" w:cs="Arial"/>
        </w:rPr>
        <w:t xml:space="preserve"> </w:t>
      </w:r>
      <w:r w:rsidR="008B6262" w:rsidRPr="00C61ABD">
        <w:rPr>
          <w:rFonts w:ascii="Arial" w:hAnsi="Arial" w:cs="Arial"/>
        </w:rPr>
        <w:t>23.502</w:t>
      </w:r>
      <w:r w:rsidR="008B6262">
        <w:rPr>
          <w:rFonts w:ascii="Arial" w:hAnsi="Arial" w:cs="Arial"/>
        </w:rPr>
        <w:t>)</w:t>
      </w:r>
      <w:r w:rsidR="008B6262" w:rsidRPr="00C61ABD">
        <w:rPr>
          <w:rFonts w:ascii="Arial" w:hAnsi="Arial" w:cs="Arial"/>
        </w:rPr>
        <w:t xml:space="preserve"> </w:t>
      </w:r>
      <w:r>
        <w:rPr>
          <w:rFonts w:ascii="Arial" w:hAnsi="Arial" w:cs="Arial"/>
        </w:rPr>
        <w:t>is sufficient</w:t>
      </w:r>
      <w:r w:rsidR="006F5901">
        <w:rPr>
          <w:rFonts w:ascii="Arial" w:hAnsi="Arial" w:cs="Arial"/>
        </w:rPr>
        <w:t xml:space="preserve">. SA6’s understanding is that the existing PLMN ID IE in 23.502 is not sent to the UE, rather its purpose is related to the core network internal operation, which is in SA2 scope. </w:t>
      </w:r>
    </w:p>
    <w:p w14:paraId="274D0BDC" w14:textId="77777777" w:rsidR="00B97703" w:rsidRDefault="002F1940" w:rsidP="000F6242">
      <w:pPr>
        <w:pStyle w:val="Heading1"/>
      </w:pPr>
      <w:r>
        <w:t>2</w:t>
      </w:r>
      <w:r>
        <w:tab/>
      </w:r>
      <w:r w:rsidR="000F6242">
        <w:t>Actions</w:t>
      </w:r>
    </w:p>
    <w:p w14:paraId="51CCBAE2" w14:textId="2401B13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00EE5">
        <w:rPr>
          <w:rFonts w:ascii="Arial" w:hAnsi="Arial" w:cs="Arial"/>
          <w:b/>
        </w:rPr>
        <w:t>3GPP CT1</w:t>
      </w:r>
      <w:r>
        <w:rPr>
          <w:rFonts w:ascii="Arial" w:hAnsi="Arial" w:cs="Arial"/>
          <w:b/>
        </w:rPr>
        <w:t xml:space="preserve"> </w:t>
      </w:r>
    </w:p>
    <w:p w14:paraId="0DF0A4E9" w14:textId="0116EDB6" w:rsidR="00B97703" w:rsidRPr="00017F23" w:rsidRDefault="00B97703" w:rsidP="00900EE5">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900EE5">
        <w:rPr>
          <w:rFonts w:ascii="Arial" w:hAnsi="Arial" w:cs="Arial"/>
        </w:rPr>
        <w:t>SA</w:t>
      </w:r>
      <w:r w:rsidR="00833F12">
        <w:rPr>
          <w:rFonts w:ascii="Arial" w:hAnsi="Arial" w:cs="Arial"/>
        </w:rPr>
        <w:t>6</w:t>
      </w:r>
      <w:r w:rsidR="00900EE5">
        <w:rPr>
          <w:rFonts w:ascii="Arial" w:hAnsi="Arial" w:cs="Arial"/>
        </w:rPr>
        <w:t xml:space="preserve"> identifies no technical misalignment regarding the questions </w:t>
      </w:r>
      <w:r w:rsidR="008E40BD">
        <w:rPr>
          <w:rFonts w:ascii="Arial" w:hAnsi="Arial" w:cs="Arial"/>
        </w:rPr>
        <w:t xml:space="preserve">on the PLMN ID </w:t>
      </w:r>
      <w:r w:rsidR="00900EE5">
        <w:rPr>
          <w:rFonts w:ascii="Arial" w:hAnsi="Arial" w:cs="Arial"/>
        </w:rPr>
        <w:t>from CT1</w:t>
      </w:r>
      <w:r w:rsidR="008E40BD">
        <w:rPr>
          <w:rFonts w:ascii="Arial" w:hAnsi="Arial" w:cs="Arial"/>
        </w:rPr>
        <w:t xml:space="preserve"> and </w:t>
      </w:r>
      <w:r w:rsidR="007136DC">
        <w:rPr>
          <w:rFonts w:ascii="Arial" w:hAnsi="Arial" w:cs="Arial"/>
        </w:rPr>
        <w:t xml:space="preserve">kindly </w:t>
      </w:r>
      <w:r w:rsidR="008E40BD">
        <w:rPr>
          <w:rFonts w:ascii="Arial" w:hAnsi="Arial" w:cs="Arial"/>
        </w:rPr>
        <w:t xml:space="preserve">asks CT1 to drive the stage 3 specifications, accordingly. </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AB47BAA" w14:textId="12E52281" w:rsidR="00C178A7" w:rsidRPr="00095BC2" w:rsidRDefault="00C178A7" w:rsidP="00C178A7">
      <w:pPr>
        <w:tabs>
          <w:tab w:val="left" w:pos="5103"/>
        </w:tabs>
        <w:spacing w:after="120"/>
        <w:rPr>
          <w:rFonts w:ascii="Arial" w:hAnsi="Arial" w:cs="Arial"/>
          <w:bCs/>
        </w:rPr>
      </w:pPr>
      <w:r>
        <w:rPr>
          <w:rFonts w:ascii="Arial" w:hAnsi="Arial" w:cs="Arial"/>
          <w:bCs/>
        </w:rPr>
        <w:t>SA6#6</w:t>
      </w:r>
      <w:r w:rsidR="008E40BD">
        <w:rPr>
          <w:rFonts w:ascii="Arial" w:hAnsi="Arial" w:cs="Arial"/>
          <w:bCs/>
        </w:rPr>
        <w:t>2-Ad Hoc-e</w:t>
      </w:r>
      <w:r>
        <w:rPr>
          <w:rFonts w:ascii="Arial" w:hAnsi="Arial" w:cs="Arial"/>
          <w:bCs/>
        </w:rPr>
        <w:t xml:space="preserve"> </w:t>
      </w:r>
      <w:r w:rsidR="00514271">
        <w:rPr>
          <w:rFonts w:ascii="Arial" w:hAnsi="Arial" w:cs="Arial"/>
          <w:bCs/>
        </w:rPr>
        <w:t xml:space="preserve">(TBC) </w:t>
      </w:r>
      <w:r w:rsidR="008E40BD">
        <w:rPr>
          <w:rFonts w:ascii="Arial" w:hAnsi="Arial" w:cs="Arial"/>
          <w:bCs/>
        </w:rPr>
        <w:t>10</w:t>
      </w:r>
      <w:r w:rsidRPr="00A90373">
        <w:rPr>
          <w:rFonts w:ascii="Arial" w:hAnsi="Arial" w:cs="Arial"/>
          <w:bCs/>
          <w:vertAlign w:val="superscript"/>
        </w:rPr>
        <w:t>th</w:t>
      </w:r>
      <w:r>
        <w:rPr>
          <w:rFonts w:ascii="Arial" w:hAnsi="Arial" w:cs="Arial"/>
          <w:bCs/>
        </w:rPr>
        <w:t xml:space="preserve"> </w:t>
      </w:r>
      <w:r w:rsidR="008E40BD">
        <w:rPr>
          <w:rFonts w:ascii="Arial" w:hAnsi="Arial" w:cs="Arial"/>
          <w:bCs/>
        </w:rPr>
        <w:t>July</w:t>
      </w:r>
      <w:r>
        <w:rPr>
          <w:rFonts w:ascii="Arial" w:hAnsi="Arial" w:cs="Arial"/>
          <w:bCs/>
        </w:rPr>
        <w:t xml:space="preserve"> </w:t>
      </w:r>
      <w:r w:rsidRPr="002D5115">
        <w:rPr>
          <w:rFonts w:ascii="Arial" w:hAnsi="Arial" w:cs="Arial"/>
          <w:bCs/>
        </w:rPr>
        <w:t xml:space="preserve">– </w:t>
      </w:r>
      <w:r w:rsidR="008E40BD">
        <w:rPr>
          <w:rFonts w:ascii="Arial" w:hAnsi="Arial" w:cs="Arial"/>
          <w:bCs/>
        </w:rPr>
        <w:t>18</w:t>
      </w:r>
      <w:r w:rsidRPr="00B27EB4">
        <w:rPr>
          <w:rFonts w:ascii="Arial" w:hAnsi="Arial" w:cs="Arial"/>
          <w:bCs/>
          <w:vertAlign w:val="superscript"/>
        </w:rPr>
        <w:t>th</w:t>
      </w:r>
      <w:r>
        <w:rPr>
          <w:rFonts w:ascii="Arial" w:hAnsi="Arial" w:cs="Arial"/>
          <w:bCs/>
        </w:rPr>
        <w:t xml:space="preserve"> </w:t>
      </w:r>
      <w:r w:rsidR="008E40BD">
        <w:rPr>
          <w:rFonts w:ascii="Arial" w:hAnsi="Arial" w:cs="Arial"/>
          <w:bCs/>
        </w:rPr>
        <w:t>July</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514271">
        <w:rPr>
          <w:rFonts w:ascii="Arial" w:hAnsi="Arial" w:cs="Arial"/>
          <w:bCs/>
        </w:rPr>
        <w:t xml:space="preserve">  </w:t>
      </w:r>
      <w:r w:rsidR="008E40BD">
        <w:rPr>
          <w:rFonts w:ascii="Arial" w:hAnsi="Arial" w:cs="Arial"/>
          <w:bCs/>
        </w:rPr>
        <w:t>Online</w:t>
      </w:r>
    </w:p>
    <w:p w14:paraId="11E52B09" w14:textId="14F15527" w:rsidR="00A653CE" w:rsidRDefault="00A653CE" w:rsidP="00095BC2">
      <w:pPr>
        <w:tabs>
          <w:tab w:val="left" w:pos="5103"/>
        </w:tabs>
        <w:spacing w:after="120"/>
        <w:rPr>
          <w:rFonts w:ascii="Arial" w:hAnsi="Arial" w:cs="Arial"/>
          <w:bCs/>
        </w:rPr>
      </w:pPr>
      <w:r>
        <w:rPr>
          <w:rFonts w:ascii="Arial" w:hAnsi="Arial" w:cs="Arial"/>
          <w:bCs/>
        </w:rPr>
        <w:t>SA6#6</w:t>
      </w:r>
      <w:r w:rsidR="00C178A7">
        <w:rPr>
          <w:rFonts w:ascii="Arial" w:hAnsi="Arial" w:cs="Arial"/>
          <w:bCs/>
        </w:rPr>
        <w:t>2</w:t>
      </w:r>
      <w:r>
        <w:rPr>
          <w:rFonts w:ascii="Arial" w:hAnsi="Arial" w:cs="Arial"/>
          <w:bCs/>
        </w:rPr>
        <w:t xml:space="preserve">                 </w:t>
      </w:r>
      <w:r w:rsidR="00514271">
        <w:rPr>
          <w:rFonts w:ascii="Arial" w:hAnsi="Arial" w:cs="Arial"/>
          <w:bCs/>
        </w:rPr>
        <w:t xml:space="preserve">           </w:t>
      </w:r>
      <w:r>
        <w:rPr>
          <w:rFonts w:ascii="Arial" w:hAnsi="Arial" w:cs="Arial"/>
          <w:bCs/>
        </w:rPr>
        <w:t>1</w:t>
      </w:r>
      <w:r w:rsidR="00C178A7">
        <w:rPr>
          <w:rFonts w:ascii="Arial" w:hAnsi="Arial" w:cs="Arial"/>
          <w:bCs/>
        </w:rPr>
        <w:t>9</w:t>
      </w:r>
      <w:r w:rsidRPr="00A90373">
        <w:rPr>
          <w:rFonts w:ascii="Arial" w:hAnsi="Arial" w:cs="Arial"/>
          <w:bCs/>
          <w:vertAlign w:val="superscript"/>
        </w:rPr>
        <w:t>th</w:t>
      </w:r>
      <w:r>
        <w:rPr>
          <w:rFonts w:ascii="Arial" w:hAnsi="Arial" w:cs="Arial"/>
          <w:bCs/>
        </w:rPr>
        <w:t xml:space="preserve"> </w:t>
      </w:r>
      <w:r w:rsidR="00C178A7">
        <w:rPr>
          <w:rFonts w:ascii="Arial" w:hAnsi="Arial" w:cs="Arial"/>
          <w:bCs/>
        </w:rPr>
        <w:t>August</w:t>
      </w:r>
      <w:r>
        <w:rPr>
          <w:rFonts w:ascii="Arial" w:hAnsi="Arial" w:cs="Arial"/>
          <w:bCs/>
        </w:rPr>
        <w:t xml:space="preserve"> </w:t>
      </w:r>
      <w:r w:rsidRPr="002D5115">
        <w:rPr>
          <w:rFonts w:ascii="Arial" w:hAnsi="Arial" w:cs="Arial"/>
          <w:bCs/>
        </w:rPr>
        <w:t xml:space="preserve">– </w:t>
      </w:r>
      <w:r w:rsidR="00C178A7">
        <w:rPr>
          <w:rFonts w:ascii="Arial" w:hAnsi="Arial" w:cs="Arial"/>
          <w:bCs/>
        </w:rPr>
        <w:t>23</w:t>
      </w:r>
      <w:r w:rsidR="00C178A7" w:rsidRPr="00C178A7">
        <w:rPr>
          <w:rFonts w:ascii="Arial" w:hAnsi="Arial" w:cs="Arial"/>
          <w:bCs/>
          <w:vertAlign w:val="superscript"/>
        </w:rPr>
        <w:t>rd</w:t>
      </w:r>
      <w:r>
        <w:rPr>
          <w:rFonts w:ascii="Arial" w:hAnsi="Arial" w:cs="Arial"/>
          <w:bCs/>
        </w:rPr>
        <w:t xml:space="preserve"> A</w:t>
      </w:r>
      <w:r w:rsidR="00C178A7">
        <w:rPr>
          <w:rFonts w:ascii="Arial" w:hAnsi="Arial" w:cs="Arial"/>
          <w:bCs/>
        </w:rPr>
        <w:t>ugust</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514271">
        <w:rPr>
          <w:rFonts w:ascii="Arial" w:hAnsi="Arial" w:cs="Arial"/>
          <w:bCs/>
        </w:rPr>
        <w:t xml:space="preserve">  </w:t>
      </w:r>
      <w:r w:rsidR="00C178A7">
        <w:rPr>
          <w:rFonts w:ascii="Arial" w:hAnsi="Arial" w:cs="Arial"/>
          <w:bCs/>
        </w:rPr>
        <w:t>Maastricht</w:t>
      </w:r>
      <w:r>
        <w:rPr>
          <w:rFonts w:ascii="Arial" w:hAnsi="Arial" w:cs="Arial"/>
          <w:bCs/>
        </w:rPr>
        <w:t xml:space="preserve">, </w:t>
      </w:r>
      <w:r w:rsidR="00C178A7">
        <w:rPr>
          <w:rFonts w:ascii="Arial" w:hAnsi="Arial" w:cs="Arial"/>
          <w:bCs/>
        </w:rPr>
        <w:t>Netherlands</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3FFB9" w14:textId="77777777" w:rsidR="006200E1" w:rsidRDefault="006200E1">
      <w:pPr>
        <w:spacing w:after="0"/>
      </w:pPr>
      <w:r>
        <w:separator/>
      </w:r>
    </w:p>
  </w:endnote>
  <w:endnote w:type="continuationSeparator" w:id="0">
    <w:p w14:paraId="2302CD0C" w14:textId="77777777" w:rsidR="006200E1" w:rsidRDefault="006200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2878E" w14:textId="77777777" w:rsidR="006200E1" w:rsidRDefault="006200E1">
      <w:pPr>
        <w:spacing w:after="0"/>
      </w:pPr>
      <w:r>
        <w:separator/>
      </w:r>
    </w:p>
  </w:footnote>
  <w:footnote w:type="continuationSeparator" w:id="0">
    <w:p w14:paraId="1D7B8D1C" w14:textId="77777777" w:rsidR="006200E1" w:rsidRDefault="006200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85442868">
    <w:abstractNumId w:val="3"/>
  </w:num>
  <w:num w:numId="2" w16cid:durableId="832448687">
    <w:abstractNumId w:val="2"/>
  </w:num>
  <w:num w:numId="3" w16cid:durableId="1725829068">
    <w:abstractNumId w:val="1"/>
  </w:num>
  <w:num w:numId="4" w16cid:durableId="26249804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587C"/>
    <w:rsid w:val="00017F23"/>
    <w:rsid w:val="00046F08"/>
    <w:rsid w:val="00095BC2"/>
    <w:rsid w:val="000C2DA1"/>
    <w:rsid w:val="000C3E1C"/>
    <w:rsid w:val="000F6242"/>
    <w:rsid w:val="0012221F"/>
    <w:rsid w:val="00174844"/>
    <w:rsid w:val="002013DC"/>
    <w:rsid w:val="002201E4"/>
    <w:rsid w:val="00270389"/>
    <w:rsid w:val="002A6824"/>
    <w:rsid w:val="002F1940"/>
    <w:rsid w:val="00320F57"/>
    <w:rsid w:val="0034030B"/>
    <w:rsid w:val="00383545"/>
    <w:rsid w:val="00386D6D"/>
    <w:rsid w:val="003B654D"/>
    <w:rsid w:val="003C489E"/>
    <w:rsid w:val="003C6DCC"/>
    <w:rsid w:val="003D3743"/>
    <w:rsid w:val="00433500"/>
    <w:rsid w:val="00433F71"/>
    <w:rsid w:val="00440D43"/>
    <w:rsid w:val="00455362"/>
    <w:rsid w:val="0045595F"/>
    <w:rsid w:val="00477B79"/>
    <w:rsid w:val="004B33C0"/>
    <w:rsid w:val="004B46AC"/>
    <w:rsid w:val="004D063A"/>
    <w:rsid w:val="004D4354"/>
    <w:rsid w:val="004D6698"/>
    <w:rsid w:val="004E3939"/>
    <w:rsid w:val="004E650D"/>
    <w:rsid w:val="004E653F"/>
    <w:rsid w:val="004F0590"/>
    <w:rsid w:val="004F3B0B"/>
    <w:rsid w:val="00514271"/>
    <w:rsid w:val="00516890"/>
    <w:rsid w:val="00520EC6"/>
    <w:rsid w:val="00524687"/>
    <w:rsid w:val="00543BE8"/>
    <w:rsid w:val="005B5087"/>
    <w:rsid w:val="005F3B26"/>
    <w:rsid w:val="00603150"/>
    <w:rsid w:val="006173A3"/>
    <w:rsid w:val="006200E1"/>
    <w:rsid w:val="00646E60"/>
    <w:rsid w:val="006A3A35"/>
    <w:rsid w:val="006B0604"/>
    <w:rsid w:val="006E0D4F"/>
    <w:rsid w:val="006F2D99"/>
    <w:rsid w:val="006F5901"/>
    <w:rsid w:val="007136DC"/>
    <w:rsid w:val="00726022"/>
    <w:rsid w:val="007B2C40"/>
    <w:rsid w:val="007F4F92"/>
    <w:rsid w:val="007F6F25"/>
    <w:rsid w:val="00800273"/>
    <w:rsid w:val="00832356"/>
    <w:rsid w:val="00832B2B"/>
    <w:rsid w:val="00833F12"/>
    <w:rsid w:val="008858CD"/>
    <w:rsid w:val="00887BD6"/>
    <w:rsid w:val="008B6262"/>
    <w:rsid w:val="008D772F"/>
    <w:rsid w:val="008E197E"/>
    <w:rsid w:val="008E40BD"/>
    <w:rsid w:val="00900EE5"/>
    <w:rsid w:val="0093521D"/>
    <w:rsid w:val="00953874"/>
    <w:rsid w:val="0099764C"/>
    <w:rsid w:val="009F7E00"/>
    <w:rsid w:val="00A30C95"/>
    <w:rsid w:val="00A34B3D"/>
    <w:rsid w:val="00A46CCB"/>
    <w:rsid w:val="00A50E2C"/>
    <w:rsid w:val="00A51E0F"/>
    <w:rsid w:val="00A653CE"/>
    <w:rsid w:val="00A71544"/>
    <w:rsid w:val="00A90373"/>
    <w:rsid w:val="00AB6614"/>
    <w:rsid w:val="00AC6106"/>
    <w:rsid w:val="00AE1828"/>
    <w:rsid w:val="00B27EB4"/>
    <w:rsid w:val="00B33F3C"/>
    <w:rsid w:val="00B5011D"/>
    <w:rsid w:val="00B823A6"/>
    <w:rsid w:val="00B97703"/>
    <w:rsid w:val="00BB6A1F"/>
    <w:rsid w:val="00C04BAC"/>
    <w:rsid w:val="00C178A7"/>
    <w:rsid w:val="00C17B7B"/>
    <w:rsid w:val="00C23C20"/>
    <w:rsid w:val="00C362C0"/>
    <w:rsid w:val="00C85275"/>
    <w:rsid w:val="00CB2546"/>
    <w:rsid w:val="00CD5002"/>
    <w:rsid w:val="00CF46F9"/>
    <w:rsid w:val="00CF6087"/>
    <w:rsid w:val="00D02856"/>
    <w:rsid w:val="00D10EDC"/>
    <w:rsid w:val="00D144DE"/>
    <w:rsid w:val="00D209D8"/>
    <w:rsid w:val="00D25CD3"/>
    <w:rsid w:val="00D62A0E"/>
    <w:rsid w:val="00D84FCE"/>
    <w:rsid w:val="00D856BD"/>
    <w:rsid w:val="00DF7E9B"/>
    <w:rsid w:val="00E0598D"/>
    <w:rsid w:val="00E5577C"/>
    <w:rsid w:val="00E81D80"/>
    <w:rsid w:val="00E92981"/>
    <w:rsid w:val="00E961C6"/>
    <w:rsid w:val="00EB2D06"/>
    <w:rsid w:val="00EC0AE9"/>
    <w:rsid w:val="00ED48C3"/>
    <w:rsid w:val="00EF0561"/>
    <w:rsid w:val="00EF3608"/>
    <w:rsid w:val="00F24338"/>
    <w:rsid w:val="00F33593"/>
    <w:rsid w:val="00F34B3C"/>
    <w:rsid w:val="00F83DC3"/>
    <w:rsid w:val="00F8433B"/>
    <w:rsid w:val="00F91527"/>
    <w:rsid w:val="00FC3316"/>
    <w:rsid w:val="00FC3E61"/>
    <w:rsid w:val="00FC6922"/>
    <w:rsid w:val="00FD7A55"/>
    <w:rsid w:val="00FF06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ED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D10E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D10EDC"/>
    <w:pPr>
      <w:pBdr>
        <w:top w:val="none" w:sz="0" w:space="0" w:color="auto"/>
      </w:pBdr>
      <w:spacing w:before="180"/>
      <w:outlineLvl w:val="1"/>
    </w:pPr>
    <w:rPr>
      <w:sz w:val="32"/>
    </w:rPr>
  </w:style>
  <w:style w:type="paragraph" w:styleId="Heading3">
    <w:name w:val="heading 3"/>
    <w:aliases w:val="H3,h3"/>
    <w:basedOn w:val="Heading2"/>
    <w:next w:val="Normal"/>
    <w:qFormat/>
    <w:rsid w:val="00D10EDC"/>
    <w:pPr>
      <w:spacing w:before="120"/>
      <w:outlineLvl w:val="2"/>
    </w:pPr>
    <w:rPr>
      <w:sz w:val="28"/>
    </w:rPr>
  </w:style>
  <w:style w:type="paragraph" w:styleId="Heading4">
    <w:name w:val="heading 4"/>
    <w:aliases w:val="h4"/>
    <w:basedOn w:val="Heading3"/>
    <w:next w:val="Normal"/>
    <w:qFormat/>
    <w:rsid w:val="00D10EDC"/>
    <w:pPr>
      <w:ind w:left="1418" w:hanging="1418"/>
      <w:outlineLvl w:val="3"/>
    </w:pPr>
    <w:rPr>
      <w:sz w:val="24"/>
    </w:rPr>
  </w:style>
  <w:style w:type="paragraph" w:styleId="Heading5">
    <w:name w:val="heading 5"/>
    <w:aliases w:val="h5"/>
    <w:basedOn w:val="Heading4"/>
    <w:next w:val="Normal"/>
    <w:qFormat/>
    <w:rsid w:val="00D10EDC"/>
    <w:pPr>
      <w:ind w:left="1701" w:hanging="1701"/>
      <w:outlineLvl w:val="4"/>
    </w:pPr>
    <w:rPr>
      <w:sz w:val="22"/>
    </w:rPr>
  </w:style>
  <w:style w:type="paragraph" w:styleId="Heading6">
    <w:name w:val="heading 6"/>
    <w:aliases w:val="h6"/>
    <w:basedOn w:val="H6"/>
    <w:next w:val="Normal"/>
    <w:qFormat/>
    <w:rsid w:val="00D10EDC"/>
    <w:pPr>
      <w:outlineLvl w:val="5"/>
    </w:pPr>
  </w:style>
  <w:style w:type="paragraph" w:styleId="Heading7">
    <w:name w:val="heading 7"/>
    <w:basedOn w:val="H6"/>
    <w:next w:val="Normal"/>
    <w:qFormat/>
    <w:rsid w:val="00D10EDC"/>
    <w:pPr>
      <w:outlineLvl w:val="6"/>
    </w:pPr>
  </w:style>
  <w:style w:type="paragraph" w:styleId="Heading8">
    <w:name w:val="heading 8"/>
    <w:basedOn w:val="Heading1"/>
    <w:next w:val="Normal"/>
    <w:qFormat/>
    <w:rsid w:val="00D10EDC"/>
    <w:pPr>
      <w:ind w:left="0" w:firstLine="0"/>
      <w:outlineLvl w:val="7"/>
    </w:pPr>
  </w:style>
  <w:style w:type="paragraph" w:styleId="Heading9">
    <w:name w:val="heading 9"/>
    <w:basedOn w:val="Heading8"/>
    <w:next w:val="Normal"/>
    <w:qFormat/>
    <w:rsid w:val="00D10EDC"/>
    <w:pPr>
      <w:outlineLvl w:val="8"/>
    </w:pPr>
  </w:style>
  <w:style w:type="character" w:default="1" w:styleId="DefaultParagraphFont">
    <w:name w:val="Default Paragraph Font"/>
    <w:semiHidden/>
    <w:rsid w:val="00D10E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0EDC"/>
  </w:style>
  <w:style w:type="paragraph" w:styleId="Header">
    <w:name w:val="header"/>
    <w:link w:val="HeaderChar"/>
    <w:rsid w:val="00D10EDC"/>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D10ED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10ED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D10EDC"/>
    <w:pPr>
      <w:spacing w:before="180"/>
      <w:ind w:left="2693" w:hanging="2693"/>
    </w:pPr>
    <w:rPr>
      <w:b/>
    </w:rPr>
  </w:style>
  <w:style w:type="paragraph" w:styleId="TOC1">
    <w:name w:val="toc 1"/>
    <w:semiHidden/>
    <w:rsid w:val="00D10E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D10ED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D10EDC"/>
    <w:pPr>
      <w:ind w:left="1701" w:hanging="1701"/>
    </w:pPr>
  </w:style>
  <w:style w:type="paragraph" w:styleId="TOC4">
    <w:name w:val="toc 4"/>
    <w:basedOn w:val="TOC3"/>
    <w:semiHidden/>
    <w:rsid w:val="00D10EDC"/>
    <w:pPr>
      <w:ind w:left="1418" w:hanging="1418"/>
    </w:pPr>
  </w:style>
  <w:style w:type="paragraph" w:styleId="TOC3">
    <w:name w:val="toc 3"/>
    <w:basedOn w:val="TOC2"/>
    <w:semiHidden/>
    <w:rsid w:val="00D10EDC"/>
    <w:pPr>
      <w:ind w:left="1134" w:hanging="1134"/>
    </w:pPr>
  </w:style>
  <w:style w:type="paragraph" w:styleId="TOC2">
    <w:name w:val="toc 2"/>
    <w:basedOn w:val="TOC1"/>
    <w:semiHidden/>
    <w:rsid w:val="00D10EDC"/>
    <w:pPr>
      <w:keepNext w:val="0"/>
      <w:spacing w:before="0"/>
      <w:ind w:left="851" w:hanging="851"/>
    </w:pPr>
    <w:rPr>
      <w:sz w:val="20"/>
    </w:rPr>
  </w:style>
  <w:style w:type="paragraph" w:styleId="Index2">
    <w:name w:val="index 2"/>
    <w:basedOn w:val="Index1"/>
    <w:semiHidden/>
    <w:rsid w:val="00D10EDC"/>
    <w:pPr>
      <w:ind w:left="284"/>
    </w:pPr>
  </w:style>
  <w:style w:type="paragraph" w:styleId="Index1">
    <w:name w:val="index 1"/>
    <w:basedOn w:val="Normal"/>
    <w:semiHidden/>
    <w:rsid w:val="00D10EDC"/>
    <w:pPr>
      <w:keepLines/>
      <w:spacing w:after="0"/>
    </w:pPr>
  </w:style>
  <w:style w:type="paragraph" w:customStyle="1" w:styleId="ZH">
    <w:name w:val="ZH"/>
    <w:rsid w:val="00D10ED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D10EDC"/>
    <w:pPr>
      <w:outlineLvl w:val="9"/>
    </w:pPr>
  </w:style>
  <w:style w:type="paragraph" w:styleId="ListNumber2">
    <w:name w:val="List Number 2"/>
    <w:basedOn w:val="ListNumber"/>
    <w:semiHidden/>
    <w:rsid w:val="00D10EDC"/>
    <w:pPr>
      <w:ind w:left="851"/>
    </w:pPr>
  </w:style>
  <w:style w:type="character" w:styleId="FootnoteReference">
    <w:name w:val="footnote reference"/>
    <w:semiHidden/>
    <w:rsid w:val="00D10EDC"/>
    <w:rPr>
      <w:b/>
      <w:position w:val="6"/>
      <w:sz w:val="16"/>
    </w:rPr>
  </w:style>
  <w:style w:type="paragraph" w:styleId="FootnoteText">
    <w:name w:val="footnote text"/>
    <w:basedOn w:val="Normal"/>
    <w:link w:val="FootnoteTextChar"/>
    <w:semiHidden/>
    <w:rsid w:val="00D10EDC"/>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D10EDC"/>
    <w:rPr>
      <w:b/>
    </w:rPr>
  </w:style>
  <w:style w:type="paragraph" w:customStyle="1" w:styleId="TAC">
    <w:name w:val="TAC"/>
    <w:basedOn w:val="TAL"/>
    <w:rsid w:val="00D10EDC"/>
    <w:pPr>
      <w:jc w:val="center"/>
    </w:pPr>
  </w:style>
  <w:style w:type="paragraph" w:customStyle="1" w:styleId="TF">
    <w:name w:val="TF"/>
    <w:basedOn w:val="TH"/>
    <w:rsid w:val="00D10EDC"/>
    <w:pPr>
      <w:keepNext w:val="0"/>
      <w:spacing w:before="0" w:after="240"/>
    </w:pPr>
  </w:style>
  <w:style w:type="paragraph" w:customStyle="1" w:styleId="NO">
    <w:name w:val="NO"/>
    <w:basedOn w:val="Normal"/>
    <w:rsid w:val="00D10EDC"/>
    <w:pPr>
      <w:keepLines/>
      <w:ind w:left="1135" w:hanging="851"/>
    </w:pPr>
  </w:style>
  <w:style w:type="paragraph" w:styleId="TOC9">
    <w:name w:val="toc 9"/>
    <w:basedOn w:val="TOC8"/>
    <w:semiHidden/>
    <w:rsid w:val="00D10EDC"/>
    <w:pPr>
      <w:ind w:left="1418" w:hanging="1418"/>
    </w:pPr>
  </w:style>
  <w:style w:type="paragraph" w:customStyle="1" w:styleId="EX">
    <w:name w:val="EX"/>
    <w:basedOn w:val="Normal"/>
    <w:rsid w:val="00D10EDC"/>
    <w:pPr>
      <w:keepLines/>
      <w:ind w:left="1702" w:hanging="1418"/>
    </w:pPr>
  </w:style>
  <w:style w:type="paragraph" w:customStyle="1" w:styleId="FP">
    <w:name w:val="FP"/>
    <w:basedOn w:val="Normal"/>
    <w:rsid w:val="00D10EDC"/>
    <w:pPr>
      <w:spacing w:after="0"/>
    </w:pPr>
  </w:style>
  <w:style w:type="paragraph" w:customStyle="1" w:styleId="LD">
    <w:name w:val="LD"/>
    <w:rsid w:val="00D10ED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10EDC"/>
    <w:pPr>
      <w:spacing w:after="0"/>
    </w:pPr>
  </w:style>
  <w:style w:type="paragraph" w:customStyle="1" w:styleId="EW">
    <w:name w:val="EW"/>
    <w:basedOn w:val="EX"/>
    <w:rsid w:val="00D10EDC"/>
    <w:pPr>
      <w:spacing w:after="0"/>
    </w:pPr>
  </w:style>
  <w:style w:type="paragraph" w:styleId="TOC6">
    <w:name w:val="toc 6"/>
    <w:basedOn w:val="TOC5"/>
    <w:next w:val="Normal"/>
    <w:semiHidden/>
    <w:rsid w:val="00D10EDC"/>
    <w:pPr>
      <w:ind w:left="1985" w:hanging="1985"/>
    </w:pPr>
  </w:style>
  <w:style w:type="paragraph" w:styleId="TOC7">
    <w:name w:val="toc 7"/>
    <w:basedOn w:val="TOC6"/>
    <w:next w:val="Normal"/>
    <w:semiHidden/>
    <w:rsid w:val="00D10EDC"/>
    <w:pPr>
      <w:ind w:left="2268" w:hanging="2268"/>
    </w:pPr>
  </w:style>
  <w:style w:type="paragraph" w:styleId="ListBullet2">
    <w:name w:val="List Bullet 2"/>
    <w:basedOn w:val="ListBullet"/>
    <w:semiHidden/>
    <w:rsid w:val="00D10EDC"/>
    <w:pPr>
      <w:ind w:left="851"/>
    </w:pPr>
  </w:style>
  <w:style w:type="paragraph" w:styleId="ListBullet3">
    <w:name w:val="List Bullet 3"/>
    <w:basedOn w:val="ListBullet2"/>
    <w:semiHidden/>
    <w:rsid w:val="00D10EDC"/>
    <w:pPr>
      <w:ind w:left="1135"/>
    </w:pPr>
  </w:style>
  <w:style w:type="paragraph" w:styleId="ListNumber">
    <w:name w:val="List Number"/>
    <w:basedOn w:val="List"/>
    <w:semiHidden/>
    <w:rsid w:val="00D10EDC"/>
  </w:style>
  <w:style w:type="paragraph" w:customStyle="1" w:styleId="EQ">
    <w:name w:val="EQ"/>
    <w:basedOn w:val="Normal"/>
    <w:next w:val="Normal"/>
    <w:rsid w:val="00D10EDC"/>
    <w:pPr>
      <w:keepLines/>
      <w:tabs>
        <w:tab w:val="center" w:pos="4536"/>
        <w:tab w:val="right" w:pos="9072"/>
      </w:tabs>
    </w:pPr>
    <w:rPr>
      <w:noProof/>
    </w:rPr>
  </w:style>
  <w:style w:type="paragraph" w:customStyle="1" w:styleId="TH">
    <w:name w:val="TH"/>
    <w:basedOn w:val="Normal"/>
    <w:rsid w:val="00D10EDC"/>
    <w:pPr>
      <w:keepNext/>
      <w:keepLines/>
      <w:spacing w:before="60"/>
      <w:jc w:val="center"/>
    </w:pPr>
    <w:rPr>
      <w:rFonts w:ascii="Arial" w:hAnsi="Arial"/>
      <w:b/>
    </w:rPr>
  </w:style>
  <w:style w:type="paragraph" w:customStyle="1" w:styleId="NF">
    <w:name w:val="NF"/>
    <w:basedOn w:val="NO"/>
    <w:rsid w:val="00D10EDC"/>
    <w:pPr>
      <w:keepNext/>
      <w:spacing w:after="0"/>
    </w:pPr>
    <w:rPr>
      <w:rFonts w:ascii="Arial" w:hAnsi="Arial"/>
      <w:sz w:val="18"/>
    </w:rPr>
  </w:style>
  <w:style w:type="paragraph" w:customStyle="1" w:styleId="PL">
    <w:name w:val="PL"/>
    <w:rsid w:val="00D10E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10EDC"/>
    <w:pPr>
      <w:jc w:val="right"/>
    </w:pPr>
  </w:style>
  <w:style w:type="paragraph" w:customStyle="1" w:styleId="H6">
    <w:name w:val="H6"/>
    <w:basedOn w:val="Heading5"/>
    <w:next w:val="Normal"/>
    <w:rsid w:val="00D10EDC"/>
    <w:pPr>
      <w:ind w:left="1985" w:hanging="1985"/>
      <w:outlineLvl w:val="9"/>
    </w:pPr>
    <w:rPr>
      <w:sz w:val="20"/>
    </w:rPr>
  </w:style>
  <w:style w:type="paragraph" w:customStyle="1" w:styleId="TAN">
    <w:name w:val="TAN"/>
    <w:basedOn w:val="TAL"/>
    <w:rsid w:val="00D10EDC"/>
    <w:pPr>
      <w:ind w:left="851" w:hanging="851"/>
    </w:pPr>
  </w:style>
  <w:style w:type="paragraph" w:customStyle="1" w:styleId="TAL">
    <w:name w:val="TAL"/>
    <w:basedOn w:val="Normal"/>
    <w:rsid w:val="00D10EDC"/>
    <w:pPr>
      <w:keepNext/>
      <w:keepLines/>
      <w:spacing w:after="0"/>
    </w:pPr>
    <w:rPr>
      <w:rFonts w:ascii="Arial" w:hAnsi="Arial"/>
      <w:sz w:val="18"/>
    </w:rPr>
  </w:style>
  <w:style w:type="paragraph" w:customStyle="1" w:styleId="ZA">
    <w:name w:val="ZA"/>
    <w:rsid w:val="00D10E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10E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10ED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10E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10EDC"/>
    <w:pPr>
      <w:framePr w:wrap="notBeside" w:y="16161"/>
    </w:pPr>
  </w:style>
  <w:style w:type="character" w:customStyle="1" w:styleId="ZGSM">
    <w:name w:val="ZGSM"/>
    <w:rsid w:val="00D10EDC"/>
  </w:style>
  <w:style w:type="paragraph" w:styleId="List2">
    <w:name w:val="List 2"/>
    <w:basedOn w:val="List"/>
    <w:semiHidden/>
    <w:rsid w:val="00D10EDC"/>
    <w:pPr>
      <w:ind w:left="851"/>
    </w:pPr>
  </w:style>
  <w:style w:type="paragraph" w:customStyle="1" w:styleId="ZG">
    <w:name w:val="ZG"/>
    <w:rsid w:val="00D10ED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D10EDC"/>
    <w:pPr>
      <w:ind w:left="1135"/>
    </w:pPr>
  </w:style>
  <w:style w:type="paragraph" w:styleId="List4">
    <w:name w:val="List 4"/>
    <w:basedOn w:val="List3"/>
    <w:semiHidden/>
    <w:rsid w:val="00D10EDC"/>
    <w:pPr>
      <w:ind w:left="1418"/>
    </w:pPr>
  </w:style>
  <w:style w:type="paragraph" w:styleId="List5">
    <w:name w:val="List 5"/>
    <w:basedOn w:val="List4"/>
    <w:semiHidden/>
    <w:rsid w:val="00D10EDC"/>
    <w:pPr>
      <w:ind w:left="1702"/>
    </w:pPr>
  </w:style>
  <w:style w:type="paragraph" w:customStyle="1" w:styleId="EditorsNote">
    <w:name w:val="Editor's Note"/>
    <w:basedOn w:val="NO"/>
    <w:rsid w:val="00D10EDC"/>
    <w:rPr>
      <w:color w:val="FF0000"/>
    </w:rPr>
  </w:style>
  <w:style w:type="paragraph" w:styleId="List">
    <w:name w:val="List"/>
    <w:basedOn w:val="Normal"/>
    <w:semiHidden/>
    <w:rsid w:val="00D10EDC"/>
    <w:pPr>
      <w:ind w:left="568" w:hanging="284"/>
    </w:pPr>
  </w:style>
  <w:style w:type="paragraph" w:styleId="ListBullet">
    <w:name w:val="List Bullet"/>
    <w:basedOn w:val="List"/>
    <w:semiHidden/>
    <w:rsid w:val="00D10EDC"/>
  </w:style>
  <w:style w:type="paragraph" w:styleId="ListBullet4">
    <w:name w:val="List Bullet 4"/>
    <w:basedOn w:val="ListBullet3"/>
    <w:semiHidden/>
    <w:rsid w:val="00D10EDC"/>
    <w:pPr>
      <w:ind w:left="1418"/>
    </w:pPr>
  </w:style>
  <w:style w:type="paragraph" w:styleId="ListBullet5">
    <w:name w:val="List Bullet 5"/>
    <w:basedOn w:val="ListBullet4"/>
    <w:semiHidden/>
    <w:rsid w:val="00D10EDC"/>
    <w:pPr>
      <w:ind w:left="1702"/>
    </w:pPr>
  </w:style>
  <w:style w:type="paragraph" w:customStyle="1" w:styleId="B2">
    <w:name w:val="B2"/>
    <w:basedOn w:val="List2"/>
    <w:rsid w:val="00D10EDC"/>
  </w:style>
  <w:style w:type="paragraph" w:customStyle="1" w:styleId="B3">
    <w:name w:val="B3"/>
    <w:basedOn w:val="List3"/>
    <w:rsid w:val="00D10EDC"/>
  </w:style>
  <w:style w:type="paragraph" w:customStyle="1" w:styleId="B4">
    <w:name w:val="B4"/>
    <w:basedOn w:val="List4"/>
    <w:rsid w:val="00D10EDC"/>
  </w:style>
  <w:style w:type="paragraph" w:customStyle="1" w:styleId="B5">
    <w:name w:val="B5"/>
    <w:basedOn w:val="List5"/>
    <w:rsid w:val="00D10EDC"/>
  </w:style>
  <w:style w:type="paragraph" w:customStyle="1" w:styleId="ZTD">
    <w:name w:val="ZTD"/>
    <w:basedOn w:val="ZB"/>
    <w:rsid w:val="00D10EDC"/>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Revision">
    <w:name w:val="Revision"/>
    <w:hidden/>
    <w:uiPriority w:val="99"/>
    <w:semiHidden/>
    <w:rsid w:val="00D10ED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247</Words>
  <Characters>1413</Characters>
  <Application>Microsoft Office Word</Application>
  <DocSecurity>0</DocSecurity>
  <Lines>11</Lines>
  <Paragraphs>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1657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 changes</cp:lastModifiedBy>
  <cp:revision>2</cp:revision>
  <cp:lastPrinted>2002-04-23T07:10:00Z</cp:lastPrinted>
  <dcterms:created xsi:type="dcterms:W3CDTF">2024-05-24T05:03:00Z</dcterms:created>
  <dcterms:modified xsi:type="dcterms:W3CDTF">2024-05-24T05:03:00Z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